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9959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</w:t>
      </w:r>
      <w:bookmarkStart w:id="5" w:name="_GoBack"/>
      <w:bookmarkEnd w:id="5"/>
    </w:p>
    <w:p w14:paraId="7386D27E"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代办站综合报表填报</w:t>
      </w:r>
      <w:r>
        <w:rPr>
          <w:rFonts w:hint="eastAsia" w:ascii="宋体" w:hAnsi="宋体"/>
          <w:b/>
          <w:bCs/>
          <w:sz w:val="30"/>
          <w:szCs w:val="30"/>
        </w:rPr>
        <w:t>步骤及</w:t>
      </w:r>
      <w:r>
        <w:rPr>
          <w:rFonts w:ascii="宋体" w:hAnsi="宋体"/>
          <w:b/>
          <w:bCs/>
          <w:sz w:val="30"/>
          <w:szCs w:val="30"/>
        </w:rPr>
        <w:t>说明</w:t>
      </w:r>
    </w:p>
    <w:p w14:paraId="560D900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　　一、代办站综合报表填报步骤</w:t>
      </w:r>
    </w:p>
    <w:p w14:paraId="2EF5B388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>　　通过中国高校教材图书网（</w:t>
      </w:r>
      <w:bookmarkStart w:id="0" w:name="OLE_LINK12"/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"https://www.sinobook.com.cn/main/" </w:instrText>
      </w:r>
      <w:r>
        <w:rPr>
          <w:rFonts w:ascii="宋体" w:hAnsi="宋体"/>
          <w:sz w:val="24"/>
        </w:rPr>
        <w:fldChar w:fldCharType="separate"/>
      </w:r>
      <w:r>
        <w:rPr>
          <w:rStyle w:val="5"/>
          <w:rFonts w:ascii="宋体" w:hAnsi="宋体"/>
          <w:color w:val="auto"/>
          <w:sz w:val="24"/>
        </w:rPr>
        <w:t>https://www.sinobook.com.cn/</w:t>
      </w:r>
      <w:bookmarkEnd w:id="0"/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）或代办站工作交流群下载P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版</w:t>
      </w:r>
      <w:bookmarkStart w:id="1" w:name="OLE_LINK2"/>
      <w:r>
        <w:rPr>
          <w:rFonts w:hint="eastAsia" w:ascii="宋体" w:hAnsi="宋体"/>
          <w:sz w:val="24"/>
        </w:rPr>
        <w:t>《代办站综合报表》</w:t>
      </w:r>
      <w:bookmarkEnd w:id="1"/>
      <w:r>
        <w:rPr>
          <w:rFonts w:hint="eastAsia" w:ascii="宋体" w:hAnsi="宋体"/>
          <w:sz w:val="24"/>
        </w:rPr>
        <w:t>。</w:t>
      </w:r>
    </w:p>
    <w:p w14:paraId="1E81B6D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登录中国高校教材图书网后台，输入代办站账号和密码；</w:t>
      </w:r>
    </w:p>
    <w:p w14:paraId="2C312E51"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drawing>
          <wp:inline distT="0" distB="0" distL="114300" distR="114300">
            <wp:extent cx="5271135" cy="756285"/>
            <wp:effectExtent l="0" t="0" r="571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2856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点击“报表”；</w:t>
      </w:r>
    </w:p>
    <w:p w14:paraId="3761EC21">
      <w:pPr>
        <w:spacing w:line="360" w:lineRule="auto"/>
        <w:ind w:firstLine="420" w:firstLineChars="200"/>
        <w:jc w:val="center"/>
      </w:pPr>
      <w:r>
        <w:drawing>
          <wp:inline distT="0" distB="0" distL="114300" distR="114300">
            <wp:extent cx="5276850" cy="1287145"/>
            <wp:effectExtent l="0" t="0" r="0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C78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点击“报表模版下载”，下载到本地电脑后，按项目依次填写；</w:t>
      </w:r>
    </w:p>
    <w:p w14:paraId="7B05202D">
      <w:pPr>
        <w:spacing w:line="360" w:lineRule="auto"/>
        <w:ind w:firstLine="420" w:firstLineChars="200"/>
        <w:jc w:val="center"/>
        <w:rPr>
          <w:rFonts w:hint="eastAsia" w:ascii="宋体" w:hAnsi="宋体"/>
          <w:sz w:val="24"/>
        </w:rPr>
      </w:pPr>
      <w:r>
        <w:drawing>
          <wp:inline distT="0" distB="0" distL="114300" distR="114300">
            <wp:extent cx="5271135" cy="1501775"/>
            <wp:effectExtent l="0" t="0" r="571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FB8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　　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点击“报表导入”,输入年度并选择填写好的P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文件，点击“导入”，完成填报工作（导入时如提示错误，需按照提示，修改后再次导入）。</w:t>
      </w:r>
    </w:p>
    <w:p w14:paraId="20ED3161">
      <w:pPr>
        <w:spacing w:line="360" w:lineRule="auto"/>
        <w:ind w:firstLine="420" w:firstLineChars="200"/>
        <w:jc w:val="center"/>
        <w:rPr>
          <w:rFonts w:hint="eastAsia" w:ascii="宋体" w:hAnsi="宋体"/>
          <w:sz w:val="24"/>
        </w:rPr>
      </w:pPr>
      <w:r>
        <w:drawing>
          <wp:inline distT="0" distB="0" distL="114300" distR="114300">
            <wp:extent cx="5275580" cy="1980565"/>
            <wp:effectExtent l="0" t="0" r="1270" b="63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913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　　二、代办站综合报表填报说明</w:t>
      </w:r>
    </w:p>
    <w:p w14:paraId="3D7A70D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1.请按照报表中项目，填写表中的全部内容。</w:t>
      </w:r>
    </w:p>
    <w:p w14:paraId="0512A63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2.表格中涉及到（元）、（万元）、（册）、(万册)、（件）、（家）、（所）、（平方米）、（场）及“数量”等，请填写阿拉伯数字。</w:t>
      </w:r>
    </w:p>
    <w:p w14:paraId="09ACC1F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表1中“同属单位工商注册名称”填写代办站使用的工商注册公司名。</w:t>
      </w:r>
    </w:p>
    <w:p w14:paraId="5B4C04E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表4中“项目名称”可填写“培训项目、文创项目、书店咖啡馆”等。“合作单位”可填写“**院校、**单位”等。</w:t>
      </w:r>
    </w:p>
    <w:p w14:paraId="5E812012">
      <w:pPr>
        <w:spacing w:line="360" w:lineRule="auto"/>
        <w:rPr>
          <w:rFonts w:ascii="宋体" w:hAnsi="宋体"/>
          <w:sz w:val="24"/>
        </w:rPr>
      </w:pPr>
      <w:bookmarkStart w:id="2" w:name="OLE_LINK5"/>
      <w:r>
        <w:rPr>
          <w:rFonts w:hint="eastAsia" w:ascii="宋体" w:hAnsi="宋体"/>
          <w:sz w:val="24"/>
        </w:rPr>
        <w:t>　　</w:t>
      </w:r>
      <w:bookmarkEnd w:id="2"/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表7中，以“2</w:t>
      </w:r>
      <w:r>
        <w:rPr>
          <w:rFonts w:ascii="宋体" w:hAnsi="宋体"/>
          <w:sz w:val="24"/>
        </w:rPr>
        <w:t>025</w:t>
      </w:r>
      <w:r>
        <w:rPr>
          <w:rFonts w:hint="eastAsia" w:ascii="宋体" w:hAnsi="宋体"/>
          <w:sz w:val="24"/>
        </w:rPr>
        <w:t>高校教材巡展”为例说明，如2</w:t>
      </w:r>
      <w:r>
        <w:rPr>
          <w:rFonts w:ascii="宋体" w:hAnsi="宋体"/>
          <w:sz w:val="24"/>
        </w:rPr>
        <w:t>025</w:t>
      </w:r>
      <w:r>
        <w:rPr>
          <w:rFonts w:hint="eastAsia" w:ascii="宋体" w:hAnsi="宋体"/>
          <w:sz w:val="24"/>
        </w:rPr>
        <w:t>年举办了1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场高校教材巡展活动，“时间”可按照实际情况填写“</w:t>
      </w:r>
      <w:bookmarkStart w:id="3" w:name="OLE_LINK47"/>
      <w:r>
        <w:rPr>
          <w:rFonts w:hint="eastAsia" w:ascii="宋体" w:hAnsi="宋体"/>
          <w:sz w:val="24"/>
        </w:rPr>
        <w:t>*</w:t>
      </w:r>
      <w:bookmarkEnd w:id="3"/>
      <w:r>
        <w:rPr>
          <w:rFonts w:hint="eastAsia" w:ascii="宋体" w:hAnsi="宋体"/>
          <w:sz w:val="24"/>
        </w:rPr>
        <w:t>至*月”，“地点”填写“**学校、**学院等”。</w:t>
      </w:r>
    </w:p>
    <w:p w14:paraId="07DDC98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　　6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表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中，以“网上书店”为例说明，“名称”可填“天猫***、京东***、当当网***，哔哩哔哩***、小红书</w:t>
      </w:r>
      <w:bookmarkStart w:id="4" w:name="OLE_LINK8"/>
      <w:r>
        <w:rPr>
          <w:rFonts w:hint="eastAsia" w:ascii="宋体" w:hAnsi="宋体"/>
          <w:sz w:val="24"/>
        </w:rPr>
        <w:t>***</w:t>
      </w:r>
      <w:bookmarkEnd w:id="4"/>
      <w:r>
        <w:rPr>
          <w:rFonts w:hint="eastAsia" w:ascii="宋体" w:hAnsi="宋体"/>
          <w:sz w:val="24"/>
        </w:rPr>
        <w:t>、抖音***”等。小程序、自主研发平台和其他平台填写方式同上。</w:t>
      </w:r>
    </w:p>
    <w:p w14:paraId="162AD85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5C6B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81CEC"/>
    <w:rsid w:val="3B3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2026-01-12T07:05:00Z</dcterms:created>
  <dc:creator>阿赛</dc:creator>
  <cp:lastModifiedBy>阿赛</cp:lastModifiedBy>
  <dcterms:modified xsi:type="dcterms:W3CDTF">2026-01-12T07:05:35Z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C1996E7F34BC4952B05F39A7DBBC353A_11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